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15460af7897644b7"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193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Asociaţia Grupul de Acţiune Locală (GAL) Valea Siretului de Sus</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VSS 1 - Sprijin pentru promovarea practicilor agricole sustenabile prin asociere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Membrii cooperativei/societăților cooperative agricole/grupurilor de producători își desfășoară activitățile agricole în una din UAT-urile GAL Valea Siretului de Sus.</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va verifica:</w:t>
            </w:r>
          </w:p>
          <w:p>
            <w:pPr>
              <w:pStyle w:val="ListParagraph"/>
              <w:numPr>
                <w:ilvl w:val="0"/>
                <w:numId w:val="2"/>
              </w:numPr>
            </w:pPr>
            <w:r>
              <w:rPr>
                <w:rFonts w:ascii="Cambria" w:hAnsi="Cambria"/>
                <w:b w:val="false"/>
                <w:sz w:val="24"/>
              </w:rPr>
              <w:t>Studiul de fezabilitate (daca este cazul) sau Memoriul Justificativ (pentru proiectele cu achiziții simple)</w:t>
            </w:r>
          </w:p>
          <w:p>
            <w:pPr>
              <w:pStyle w:val="ListParagraph"/>
              <w:numPr>
                <w:ilvl w:val="0"/>
                <w:numId w:val="2"/>
              </w:numPr>
            </w:pPr>
            <w:r>
              <w:rPr>
                <w:rFonts w:ascii="Cambria" w:hAnsi="Cambria"/>
                <w:b w:val="false"/>
                <w:sz w:val="24"/>
                <w:lang w:val="ro"/>
              </w:rPr>
              <w:t>Documente APIA pentru terenurile agricole apartinand membrilor cooperativei agricole/ Extras din Registrul Exploatatiei sau adeverinta emisa de catre medicul de circumscriptie veterinara.                                             </w:t>
            </w:r>
            <w:r>
              <w:rPr>
                <w:rFonts w:ascii="Cambria" w:hAnsi="Cambria"/>
                <w:b w:val="false"/>
                <w:sz w:val="24"/>
              </w:rPr>
              <w:t>Se vor verifica documentele de inregistrare la APIA a terenurilor agricole apartinand membrilor Cooperativei agricole pentru stabilirea localitatilor unde se situeaza acestea.                                                                         In cazul exploatatiilor zootehnice se vor verifica localitatile in care au fost inregistrate exploatatiile.                                                                                Acestea trebuie ca in proportie de peste 70% sa se situeze pe teritoriul GAL Valea Siretului de Sus.</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Cooperativele agricole, societățile cooperative agricole, grupurile de producători trebuie să aibă sediul în teritoriul GAL Valea Siretului de Sus.</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vor verifica următoarele documente:</w:t>
            </w:r>
          </w:p>
          <w:p>
            <w:pPr>
              <w:pStyle w:val="ListParagraph"/>
              <w:numPr>
                <w:ilvl w:val="0"/>
                <w:numId w:val="3"/>
              </w:numPr>
            </w:pPr>
            <w:r>
              <w:rPr>
                <w:rFonts w:ascii="Cambria" w:hAnsi="Cambria"/>
                <w:b w:val="false"/>
                <w:sz w:val="24"/>
              </w:rPr>
              <w:t>Cererea de finanțare;</w:t>
            </w:r>
          </w:p>
          <w:p>
            <w:pPr>
              <w:pStyle w:val="ListParagraph"/>
              <w:numPr>
                <w:ilvl w:val="0"/>
                <w:numId w:val="3"/>
              </w:numPr>
            </w:pPr>
            <w:r>
              <w:rPr>
                <w:rFonts w:ascii="Cambria" w:hAnsi="Cambria"/>
                <w:b w:val="false"/>
                <w:sz w:val="24"/>
              </w:rPr>
              <w:t>Studiul de fezabilitate/Memoriu justificativ;</w:t>
            </w:r>
          </w:p>
          <w:p>
            <w:pPr>
              <w:pStyle w:val="ListParagraph"/>
              <w:numPr>
                <w:ilvl w:val="0"/>
                <w:numId w:val="3"/>
              </w:numPr>
            </w:pPr>
            <w:r>
              <w:rPr>
                <w:rFonts w:ascii="Cambria" w:hAnsi="Cambria"/>
                <w:b w:val="false"/>
                <w:sz w:val="24"/>
              </w:rPr>
              <w:t>Documente care atestă formare de organizare a solicitantului.</w:t>
            </w:r>
          </w:p>
          <w:p>
            <w:pPr>
              <w:spacing w:line="360" w:lineRule="auto"/>
              <w:ind w:left="0" w:right="0" w:firstLine="493"/>
            </w:pPr>
            <w:r>
              <w:rPr>
                <w:rFonts w:ascii="Cambria" w:hAnsi="Cambria"/>
                <w:b w:val="false"/>
                <w:sz w:val="24"/>
                <w:lang w:val="ro"/>
              </w:rPr>
              <w:t>Se verifica daca </w:t>
            </w:r>
            <w:r>
              <w:rPr>
                <w:rFonts w:ascii="Cambria Bold" w:hAnsi="Cambria Bold"/>
                <w:b/>
                <w:sz w:val="24"/>
                <w:u w:val="single"/>
                <w:lang w:val="ro"/>
              </w:rPr>
              <w:t>sediul social și</w:t>
            </w:r>
            <w:r>
              <w:rPr>
                <w:rFonts w:ascii="Cambria Bold" w:hAnsi="Cambria Bold"/>
                <w:b/>
                <w:sz w:val="24"/>
                <w:u w:val="single"/>
                <w:lang w:val="ro"/>
              </w:rPr>
              <w:t>punctul/punctele de lucru existente, inclusiv locația unde se va desfășura activitatea pentru care se solicită finanțare</w:t>
            </w:r>
            <w:r>
              <w:rPr>
                <w:rFonts w:ascii="Cambria Bold" w:hAnsi="Cambria Bold"/>
                <w:b/>
                <w:sz w:val="24"/>
                <w:u w:val="single"/>
                <w:lang w:val="ro"/>
              </w:rPr>
              <w:t>propuse prin proiect conform Cererii de Finanțare, sunt localizate în teritoriul GAL Valea Siretului de Sus</w:t>
            </w:r>
            <w:r>
              <w:rPr>
                <w:rFonts w:ascii="Cambria" w:hAnsi="Cambria"/>
                <w:b w:val="false"/>
                <w:sz w:val="24"/>
                <w:lang w:val="ro"/>
              </w:rPr>
              <w:t> și sunt în concordanță cu informațiile prezentate in Studiul de fezabilitate.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trebuie să se realizeze în cadrul unei cooperative în care dimensiunea economică însumată a exploatațiilor membrilor acesteia să fie de minim 8.000 SO (valoarea producției standard).</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Dimensiunea economică a formei asociative se calculează prin</w:t>
            </w:r>
          </w:p>
          <w:p>
            <w:pPr>
              <w:spacing w:line="360" w:lineRule="auto"/>
              <w:ind w:left="0" w:right="0" w:firstLine="493"/>
            </w:pPr>
            <w:r>
              <w:rPr>
                <w:rFonts w:ascii="Cambria" w:hAnsi="Cambria"/>
                <w:b w:val="false"/>
                <w:sz w:val="24"/>
              </w:rPr>
              <w:t>ı̂nsumarea dimensiunilor economice ale exploatațiilor membrilor</w:t>
            </w:r>
          </w:p>
          <w:p>
            <w:pPr>
              <w:spacing w:line="360" w:lineRule="auto"/>
              <w:ind w:left="0" w:right="0" w:firstLine="493"/>
            </w:pPr>
            <w:r>
              <w:rPr>
                <w:rFonts w:ascii="Cambria" w:hAnsi="Cambria"/>
                <w:b w:val="false"/>
                <w:sz w:val="24"/>
              </w:rPr>
              <w:t>fermieri. Sprijinul vizează toate exploatațiile agricole membre, chiar dacă acestea au o dimensiune economică sub 4.000 € SO, cu condiția ca dimensiunile economice ı̂nsumate ale exploatațiilor membrilor formei asociative ı̂n cauză, să fie peste 8.000 SO la momentul depunerii cererii de finanțare.</w:t>
            </w:r>
          </w:p>
          <w:p>
            <w:pPr>
              <w:spacing w:line="360" w:lineRule="auto"/>
              <w:ind w:left="0" w:right="0" w:firstLine="493"/>
            </w:pPr>
            <w:r>
              <w:rPr>
                <w:rFonts w:ascii="Cambria" w:hAnsi="Cambria"/>
                <w:b w:val="false"/>
                <w:sz w:val="24"/>
              </w:rPr>
              <w:t>Completarea tabelului Coeficienți de producție standard se va face cu toate activele membrilor asociați (terenuri agricole şi animale).</w:t>
            </w:r>
          </w:p>
          <w:p>
            <w:pPr>
              <w:spacing w:line="360" w:lineRule="auto"/>
              <w:ind w:left="0" w:right="0" w:firstLine="493"/>
            </w:pPr>
            <w:r>
              <w:rPr>
                <w:rFonts w:ascii="Cambria" w:hAnsi="Cambria"/>
                <w:b w:val="false"/>
                <w:sz w:val="24"/>
              </w:rPr>
              <w:t>In toate cazurile (modernizare sau desfășurare pentru prima dată a</w:t>
            </w:r>
          </w:p>
          <w:p>
            <w:pPr>
              <w:spacing w:line="360" w:lineRule="auto"/>
              <w:ind w:left="0" w:right="0" w:firstLine="493"/>
            </w:pPr>
            <w:r>
              <w:rPr>
                <w:rFonts w:ascii="Cambria" w:hAnsi="Cambria"/>
                <w:b w:val="false"/>
                <w:sz w:val="24"/>
              </w:rPr>
              <w:t>activității agricole), ı̂nainte de depunerea CF, solicitanții trebuie să se</w:t>
            </w:r>
          </w:p>
          <w:p>
            <w:pPr>
              <w:spacing w:line="360" w:lineRule="auto"/>
              <w:ind w:left="0" w:right="0" w:firstLine="493"/>
            </w:pPr>
            <w:r>
              <w:rPr>
                <w:rFonts w:ascii="Cambria" w:hAnsi="Cambria"/>
                <w:b w:val="false"/>
                <w:sz w:val="24"/>
              </w:rPr>
              <w:t>ı̂nscrie la APIA. Verificarea suprafețelor agricole se face de către evaluator numai prin consultarea sistemului informatic al APIA/ evidențelor APIA.</w:t>
            </w:r>
          </w:p>
          <w:p>
            <w:pPr>
              <w:spacing w:line="360" w:lineRule="auto"/>
              <w:ind w:left="0" w:right="0" w:firstLine="493"/>
            </w:pPr>
            <w:r>
              <w:rPr>
                <w:rFonts w:ascii="Cambria" w:hAnsi="Cambria"/>
                <w:b w:val="false"/>
                <w:sz w:val="24"/>
              </w:rPr>
              <w:t>In cazul ı̂n care ı̂n urma verificărilor efectuate de către evaluator rezultă o diferență de suprafață ca urmare a ı̂ncheierii controalelor administrative ale APIA, solicitantul are obligația de a reface prognoza economico- financiară și tabelul cu dimensionarea exploatației, ı̂n urma solicitării de informații suplimentare formulate de către evaluator.</w:t>
            </w:r>
          </w:p>
          <w:p>
            <w:pPr>
              <w:spacing w:line="360" w:lineRule="auto"/>
              <w:ind w:left="0" w:right="0" w:firstLine="493"/>
            </w:pPr>
            <w:r>
              <w:rPr>
                <w:rFonts w:ascii="Cambria" w:hAnsi="Cambria"/>
                <w:b w:val="false"/>
                <w:sz w:val="24"/>
              </w:rPr>
              <w:t>Pentru investițiile noi, în cazul proiectelor care vizează lucrări de</w:t>
            </w:r>
          </w:p>
          <w:p>
            <w:pPr>
              <w:spacing w:line="360" w:lineRule="auto"/>
              <w:ind w:left="0" w:right="0" w:firstLine="493"/>
            </w:pPr>
            <w:r>
              <w:rPr>
                <w:rFonts w:ascii="Cambria" w:hAnsi="Cambria"/>
                <w:b w:val="false"/>
                <w:sz w:val="24"/>
              </w:rPr>
              <w:t>construcții (sere, ciupercării, clădiri din componență fermei zootehnice), nu se verifică în IACS terenul aferent acestor obiective.</w:t>
            </w:r>
          </w:p>
          <w:p>
            <w:pPr>
              <w:spacing w:line="360" w:lineRule="auto"/>
              <w:ind w:left="0" w:right="0" w:firstLine="493"/>
            </w:pPr>
            <w:r>
              <w:rPr>
                <w:rFonts w:ascii="Cambria" w:hAnsi="Cambria"/>
                <w:b w:val="false"/>
                <w:sz w:val="24"/>
              </w:rPr>
              <w:t>Documente prezentate:</w:t>
            </w:r>
          </w:p>
          <w:p>
            <w:pPr>
              <w:spacing w:line="360" w:lineRule="auto"/>
              <w:ind w:left="0" w:right="0" w:firstLine="493"/>
            </w:pPr>
            <w:r>
              <w:rPr>
                <w:rFonts w:ascii="Cambria" w:hAnsi="Cambria"/>
                <w:b w:val="false"/>
                <w:sz w:val="24"/>
              </w:rPr>
              <w:t>Studiul de fezabilitate ı̂nsoţit de Proiectul de plantare avizat de Stațiunea Viticola (daca este cazul) sau Memoriul Justificativ (pentru proiectele cu achiziții simple)</w:t>
            </w:r>
          </w:p>
          <w:p>
            <w:pPr>
              <w:spacing w:line="360" w:lineRule="auto"/>
              <w:ind w:left="0" w:right="0" w:firstLine="493"/>
            </w:pPr>
            <w:r>
              <w:rPr>
                <w:rFonts w:ascii="Cambria" w:hAnsi="Cambria"/>
                <w:b w:val="false"/>
                <w:sz w:val="24"/>
              </w:rPr>
              <w:t>Documente solicitate pentru terenul agricol aferent plantațiilor de viță de vie pentru struguri de masă existente/ nou înființate și a altor plantații:</w:t>
            </w:r>
          </w:p>
          <w:p>
            <w:pPr>
              <w:spacing w:line="360" w:lineRule="auto"/>
              <w:ind w:left="0" w:right="0" w:firstLine="493"/>
            </w:pPr>
            <w:r>
              <w:rPr>
                <w:rFonts w:ascii="Cambria" w:hAnsi="Cambria"/>
                <w:b w:val="false"/>
                <w:sz w:val="24"/>
              </w:rPr>
              <w:t>Copie după documentul autentificat la notar care atestă dreptul de</w:t>
            </w:r>
          </w:p>
          <w:p>
            <w:pPr>
              <w:spacing w:line="360" w:lineRule="auto"/>
              <w:ind w:left="0" w:right="0" w:firstLine="493"/>
            </w:pPr>
            <w:r>
              <w:rPr>
                <w:rFonts w:ascii="Cambria" w:hAnsi="Cambria"/>
                <w:b w:val="false"/>
                <w:sz w:val="24"/>
              </w:rPr>
              <w:t>proprietate asupra terenului şi/ sau tabel centralizator emis de Primărie semnat de persoanele autorizate conform legii, conținând sumarul contractelor de arendare cu suprafețele luate în arendă pe categorii de folosință, perioada de arendare care trebuie să fie de cel puțin 10 ani începând cu anul depunerii Cererii de finanțare şi/ sau contractul de concesiune care să certifice dreptul de folosinţă al terenului cel puţin 10 ani începând cu anul depunerii cererii de finanţare.</w:t>
            </w:r>
          </w:p>
          <w:p>
            <w:pPr>
              <w:spacing w:line="360" w:lineRule="auto"/>
              <w:ind w:left="0" w:right="0" w:firstLine="493"/>
            </w:pPr>
            <w:r>
              <w:rPr>
                <w:rFonts w:ascii="Cambria" w:hAnsi="Cambria"/>
                <w:b w:val="false"/>
                <w:sz w:val="24"/>
              </w:rPr>
              <w:t>Pentru cooperative agricole, societăţi cooperative agricole, grupuri de</w:t>
            </w:r>
          </w:p>
          <w:p>
            <w:pPr>
              <w:spacing w:line="360" w:lineRule="auto"/>
              <w:ind w:left="0" w:right="0" w:firstLine="493"/>
            </w:pPr>
            <w:r>
              <w:rPr>
                <w:rFonts w:ascii="Cambria" w:hAnsi="Cambria"/>
                <w:b w:val="false"/>
                <w:sz w:val="24"/>
              </w:rPr>
              <w:t>producători, se vor prezenta documentele care atestă dreptul de</w:t>
            </w:r>
          </w:p>
          <w:p>
            <w:pPr>
              <w:spacing w:line="360" w:lineRule="auto"/>
              <w:ind w:left="0" w:right="0" w:firstLine="493"/>
            </w:pPr>
            <w:r>
              <w:rPr>
                <w:rFonts w:ascii="Cambria" w:hAnsi="Cambria"/>
                <w:b w:val="false"/>
                <w:sz w:val="24"/>
              </w:rPr>
              <w:t>proprietate pentru toți membrii fermieri deserviți de investiția respectivă ai acestor solicitanţi.</w:t>
            </w:r>
          </w:p>
          <w:p>
            <w:pPr>
              <w:spacing w:line="360" w:lineRule="auto"/>
              <w:ind w:left="0" w:right="0" w:firstLine="493"/>
            </w:pPr>
            <w:r>
              <w:rPr>
                <w:rFonts w:ascii="Cambria" w:hAnsi="Cambria"/>
                <w:b w:val="false"/>
                <w:sz w:val="24"/>
              </w:rPr>
              <w:t>In cazul Societăţilor agricole se ataşează tabelul centralizator emis de către Societatea agricolă care va cuprinde suprafeţele aduse ı̂n folosința societăţii, numele membrilor fermieri care le deţin ı̂n proprietate şi perioada pe care terenul a fost adus in folosința societătii, care trebuie sa fie de minim 10 ani.</w:t>
            </w:r>
          </w:p>
          <w:p>
            <w:pPr>
              <w:spacing w:line="360" w:lineRule="auto"/>
              <w:ind w:left="0" w:right="0" w:firstLine="493"/>
            </w:pPr>
            <w:r>
              <w:rPr>
                <w:rFonts w:ascii="Cambria" w:hAnsi="Cambria"/>
                <w:b w:val="false"/>
                <w:sz w:val="24"/>
              </w:rPr>
              <w:t>Documente pentru efectivele de animale deţinute în proprietate:</w:t>
            </w:r>
          </w:p>
          <w:p>
            <w:pPr>
              <w:spacing w:line="360" w:lineRule="auto"/>
              <w:ind w:left="0" w:right="0" w:firstLine="493"/>
            </w:pPr>
            <w:r>
              <w:rPr>
                <w:rFonts w:ascii="Cambria" w:hAnsi="Cambria"/>
                <w:b w:val="false"/>
                <w:sz w:val="24"/>
              </w:rPr>
              <w:t>- Extras din Registrul Exploatației emis de ANSVSA/DSVSA cu cel mult 30 de zile ı̂nainte de data depunerii CF, din care să rezulte efectivul de</w:t>
            </w:r>
          </w:p>
          <w:p>
            <w:pPr>
              <w:spacing w:line="360" w:lineRule="auto"/>
              <w:ind w:left="0" w:right="0" w:firstLine="493"/>
            </w:pPr>
            <w:r>
              <w:rPr>
                <w:rFonts w:ascii="Cambria" w:hAnsi="Cambria"/>
                <w:b w:val="false"/>
                <w:sz w:val="24"/>
              </w:rPr>
              <w:t>animale deţinut, ı̂nsoţit de formular de mișcare ANSVSA/DSVSA (Anexa 4 din Normele sanitare veterinare ale Ordinului ANSVSA nr. 40/2010);</w:t>
            </w:r>
          </w:p>
          <w:p>
            <w:pPr>
              <w:spacing w:line="360" w:lineRule="auto"/>
              <w:ind w:left="0" w:right="0" w:firstLine="493"/>
            </w:pPr>
            <w:r>
              <w:rPr>
                <w:rFonts w:ascii="Cambria" w:hAnsi="Cambria"/>
                <w:b w:val="false"/>
                <w:sz w:val="24"/>
              </w:rPr>
              <w:t>Formularul de mișcare se depune daca există diferențe dintre mențiunile din SF, cererea de finanțare și extrasul din Registrul Exploatațiilor de la ANSVSA.</w:t>
            </w:r>
          </w:p>
          <w:p>
            <w:pPr>
              <w:spacing w:line="360" w:lineRule="auto"/>
              <w:ind w:left="0" w:right="0" w:firstLine="493"/>
            </w:pPr>
            <w:r>
              <w:rPr>
                <w:rFonts w:ascii="Cambria" w:hAnsi="Cambria"/>
                <w:b w:val="false"/>
                <w:sz w:val="24"/>
              </w:rPr>
              <w:t>Pentru exploatațiile agricole care deţin păsări și albine - Adeverință</w:t>
            </w:r>
          </w:p>
          <w:p>
            <w:pPr>
              <w:spacing w:line="360" w:lineRule="auto"/>
              <w:ind w:left="0" w:right="0" w:firstLine="493"/>
            </w:pPr>
            <w:r>
              <w:rPr>
                <w:rFonts w:ascii="Cambria" w:hAnsi="Cambria"/>
                <w:b w:val="false"/>
                <w:sz w:val="24"/>
              </w:rPr>
              <w:t>eliberată de medicul veterinar de circumscripție, emisă cu cel mult 30 de zile ı̂nainte de data depunerii CF, din care rezulta numărul păsărilor şi al familiilor de albine şi data ı̂nscrierii solicitantului in Registrul</w:t>
            </w:r>
          </w:p>
          <w:p>
            <w:pPr>
              <w:spacing w:line="360" w:lineRule="auto"/>
              <w:ind w:left="0" w:right="0" w:firstLine="493"/>
            </w:pPr>
            <w:r>
              <w:rPr>
                <w:rFonts w:ascii="Cambria" w:hAnsi="Cambria"/>
                <w:b w:val="false"/>
                <w:sz w:val="24"/>
              </w:rPr>
              <w:t>Exploatației PAŞAPORTUL emis de ANZ pentru ecvideele (cabalinele) cu rasă şi origine</w:t>
            </w:r>
          </w:p>
          <w:p>
            <w:pPr>
              <w:spacing w:line="360" w:lineRule="auto"/>
              <w:ind w:left="0" w:right="0" w:firstLine="493"/>
            </w:pPr>
            <w:r>
              <w:rPr>
                <w:rFonts w:ascii="Cambria" w:hAnsi="Cambria"/>
                <w:b w:val="false"/>
                <w:sz w:val="24"/>
              </w:rPr>
              <w:t>Cererea de finanţare</w:t>
            </w:r>
          </w:p>
          <w:p>
            <w:pPr>
              <w:spacing w:line="360" w:lineRule="auto"/>
              <w:ind w:left="0" w:right="0" w:firstLine="493"/>
            </w:pPr>
            <w:r>
              <w:rPr>
                <w:rFonts w:ascii="Cambria" w:hAnsi="Cambria"/>
                <w:b w:val="false"/>
                <w:sz w:val="24"/>
              </w:rPr>
              <w:t>Puncte de verificat în cadrul documentelor prezentate</w:t>
            </w:r>
          </w:p>
          <w:p>
            <w:pPr>
              <w:spacing w:line="360" w:lineRule="auto"/>
              <w:ind w:left="0" w:right="0" w:firstLine="493"/>
            </w:pPr>
            <w:r>
              <w:rPr>
                <w:rFonts w:ascii="Cambria" w:hAnsi="Cambria"/>
                <w:b w:val="false"/>
                <w:sz w:val="24"/>
              </w:rPr>
              <w:t>Expertul verifică corelarea informațiilor din SF/DALI cu cele din</w:t>
            </w:r>
          </w:p>
          <w:p>
            <w:pPr>
              <w:spacing w:line="360" w:lineRule="auto"/>
              <w:ind w:left="0" w:right="0" w:firstLine="493"/>
            </w:pPr>
            <w:r>
              <w:rPr>
                <w:rFonts w:ascii="Cambria" w:hAnsi="Cambria"/>
                <w:b w:val="false"/>
                <w:sz w:val="24"/>
              </w:rPr>
              <w:t>documentele aferente terenurilor agricole pentru proiectele referitoare la plantațiile de viţă de vie pentru struguri de masă sau alte plantaţii şi/ sau IACS pentru celelalte culturi şi/sau pentru investiţii de modernizare a exploataţiilor zootehnice, referitoare la tipul şi dimensiunea exploataţiei agricole (suprafaţă/număr de animale) vizate de proiect şi cele specificate în sheet-ul Stabilirea categoriei de fermă.</w:t>
            </w:r>
          </w:p>
          <w:p>
            <w:pPr>
              <w:spacing w:line="360" w:lineRule="auto"/>
              <w:ind w:left="0" w:right="0" w:firstLine="493"/>
            </w:pPr>
            <w:r>
              <w:rPr>
                <w:rFonts w:ascii="Cambria" w:hAnsi="Cambria"/>
                <w:b w:val="false"/>
                <w:sz w:val="24"/>
              </w:rPr>
              <w:t>Dimensiunea economică a exploatației agricole se calculează conform</w:t>
            </w:r>
          </w:p>
          <w:p>
            <w:pPr>
              <w:spacing w:line="360" w:lineRule="auto"/>
              <w:ind w:left="0" w:right="0" w:firstLine="493"/>
            </w:pPr>
            <w:r>
              <w:rPr>
                <w:rFonts w:ascii="Cambria" w:hAnsi="Cambria"/>
                <w:b w:val="false"/>
                <w:sz w:val="24"/>
              </w:rPr>
              <w:t>secțiunii din cererea de finanțare - Stabilirea categoriei de fermă - după cum urmează:</w:t>
            </w:r>
          </w:p>
          <w:p>
            <w:pPr>
              <w:spacing w:line="360" w:lineRule="auto"/>
              <w:ind w:left="0" w:right="0" w:firstLine="493"/>
            </w:pPr>
            <w:r>
              <w:rPr>
                <w:rFonts w:ascii="Cambria" w:hAnsi="Cambria"/>
                <w:b w:val="false"/>
                <w:sz w:val="24"/>
              </w:rPr>
              <w:t>(1) In cazul exploataţiilor agricole care prevăd ı̂n cadrul proiectului</w:t>
            </w:r>
          </w:p>
          <w:p>
            <w:pPr>
              <w:spacing w:line="360" w:lineRule="auto"/>
              <w:ind w:left="0" w:right="0" w:firstLine="493"/>
            </w:pPr>
            <w:r>
              <w:rPr>
                <w:rFonts w:ascii="Cambria" w:hAnsi="Cambria"/>
                <w:b w:val="false"/>
                <w:sz w:val="24"/>
              </w:rPr>
              <w:t>modernizarea acesteia, respectiv, investiţii ı̂n unitatea/ unităţile de</w:t>
            </w:r>
          </w:p>
          <w:p>
            <w:pPr>
              <w:spacing w:line="360" w:lineRule="auto"/>
              <w:ind w:left="0" w:right="0" w:firstLine="493"/>
            </w:pPr>
            <w:r>
              <w:rPr>
                <w:rFonts w:ascii="Cambria" w:hAnsi="Cambria"/>
                <w:b w:val="false"/>
                <w:sz w:val="24"/>
              </w:rPr>
              <w:t>producţie existente care ı̂mpreună alcătuiesc exploataţia,</w:t>
            </w:r>
          </w:p>
          <w:p>
            <w:pPr>
              <w:spacing w:line="360" w:lineRule="auto"/>
              <w:ind w:left="0" w:right="0" w:firstLine="493"/>
            </w:pPr>
            <w:r>
              <w:rPr>
                <w:rFonts w:ascii="Cambria" w:hAnsi="Cambria"/>
                <w:b w:val="false"/>
                <w:sz w:val="24"/>
              </w:rPr>
              <w:t>extinderea/diversificare activităţii agricole desfăşurate anterior depunerii proiectului cu un alt cod CAEN de agricultură (adică extinderea profilului agricol), extinderea/ diversificarea exploataţiei agricole prin ı̂nfiinţarea unei noi unităţi de producţie, dimensiunea se va calcula pe baza ı̂nregistrărilor din perioada (campania) de depunere a cererii unice de plată pe suprafaţă ı̂n Registrul unic de identificare de la APIA din perioada de depunere stabilita conform legislaţiei naţionale din anul depunerii Cererii de Finanțare sau din anul anterior (ı̂n cazul ı̂n care solicitantul nu a reușit să depună la APIA cererea unică de plată pentru campania anului ı̂n curs) şi/sau a ultimei ı̂nregistrări/ actualizări ı̂n Registrul Exploataţiei de la ANSVSA/DSVSA efectuată ı̂nainte cu cel mult 30 de zile faţă de data depunerii cererii de finanţare, ținând cont după caz, de Nota explicativă a RICA din subsolul tabelului SO din CF. In cazul ı̂n care expertul nu regăseşte ı̂n IACS suprafaţa de teren menționată de solicitant ı̂n tabelul cu SO sau există diferenţe ı̂ntre suprafaţa de teren declarată ı̂n proiect şi cea</w:t>
            </w:r>
          </w:p>
          <w:p>
            <w:pPr>
              <w:spacing w:line="360" w:lineRule="auto"/>
              <w:ind w:left="0" w:right="0" w:firstLine="493"/>
            </w:pPr>
            <w:r>
              <w:rPr>
                <w:rFonts w:ascii="Cambria" w:hAnsi="Cambria"/>
                <w:b w:val="false"/>
                <w:sz w:val="24"/>
              </w:rPr>
              <w:t>din IACS, expertul va solicita APIA să certifice că solicitantul s-a ı̂nscris ı̂n sistem/evidențele APIA cu suprafaţa declarată în cererea de finanţare.</w:t>
            </w:r>
          </w:p>
          <w:p>
            <w:pPr>
              <w:spacing w:line="360" w:lineRule="auto"/>
              <w:ind w:left="0" w:right="0" w:firstLine="493"/>
            </w:pPr>
            <w:r>
              <w:rPr>
                <w:rFonts w:ascii="Cambria" w:hAnsi="Cambria"/>
                <w:b w:val="false"/>
                <w:sz w:val="24"/>
              </w:rPr>
              <w:t>(2) În cazul proiectelor care prevăd desfăşurarea pentru prima dată a unei activităţi agricole (solicitantul este ı̂nscris cu exploataţia agricolă la APIA/ANSVSA de mai puţin de 12 luni sau nu a depus nici o cerere de plata la APIA până la data depunerii cererii de finanţare) dimensiunea economică va fi calculată ı̂n baza suprafeței identificate ı̂n APIA și a previziunilor, din punct de vedere a culturii/număr de animale, din documentația tehnico-economică a proiectului, la sfârșitul primului an de monitorizare, ca urmare a realizării investițiilor propuse prin proiect (indiferent dacă solicitantul figurează cu terenuri cultivate sau necultivate/ animale în posesie, la momentul depunerii CF).</w:t>
            </w:r>
          </w:p>
          <w:p>
            <w:pPr>
              <w:spacing w:line="360" w:lineRule="auto"/>
              <w:ind w:left="0" w:right="0" w:firstLine="493"/>
            </w:pPr>
            <w:r>
              <w:rPr>
                <w:rFonts w:ascii="Cambria" w:hAnsi="Cambria"/>
                <w:b w:val="false"/>
                <w:sz w:val="24"/>
              </w:rPr>
              <w:t>In cazul ı̂n care expertul nu regăseşte ı̂n IACS suprafaţa de teren</w:t>
            </w:r>
          </w:p>
          <w:p>
            <w:pPr>
              <w:spacing w:line="360" w:lineRule="auto"/>
              <w:ind w:left="0" w:right="0" w:firstLine="493"/>
            </w:pPr>
            <w:r>
              <w:rPr>
                <w:rFonts w:ascii="Cambria" w:hAnsi="Cambria"/>
                <w:b w:val="false"/>
                <w:sz w:val="24"/>
              </w:rPr>
              <w:t>menționată de solicitant ı̂n tabelul cu SO sau există diferenţe ı̂ntre</w:t>
            </w:r>
          </w:p>
          <w:p>
            <w:pPr>
              <w:spacing w:line="360" w:lineRule="auto"/>
              <w:ind w:left="0" w:right="0" w:firstLine="493"/>
            </w:pPr>
            <w:r>
              <w:rPr>
                <w:rFonts w:ascii="Cambria" w:hAnsi="Cambria"/>
                <w:b w:val="false"/>
                <w:sz w:val="24"/>
              </w:rPr>
              <w:t>suprafaţa de teren declarată ı̂n proiect şi cea din IACS, expertul va solicita APIA un document prin care să certifice că solicitantul s-a ı̂nscris ı̂n sistem cu suprafaţa declarată în cererea de finanţare.</w:t>
            </w:r>
          </w:p>
          <w:p>
            <w:pPr>
              <w:spacing w:line="360" w:lineRule="auto"/>
              <w:ind w:left="0" w:right="0" w:firstLine="493"/>
            </w:pPr>
            <w:r>
              <w:rPr>
                <w:rFonts w:ascii="Cambria" w:hAnsi="Cambria"/>
                <w:b w:val="false"/>
                <w:sz w:val="24"/>
              </w:rPr>
              <w:t>In cazul proiectelor care vizează plantațiile de viţă de vie pentru struguri de masă sau alte plantaţii:</w:t>
            </w:r>
          </w:p>
          <w:p>
            <w:pPr>
              <w:spacing w:line="360" w:lineRule="auto"/>
              <w:ind w:left="0" w:right="0" w:firstLine="493"/>
            </w:pPr>
            <w:r>
              <w:rPr>
                <w:rFonts w:ascii="Cambria" w:hAnsi="Cambria"/>
                <w:b w:val="false"/>
                <w:sz w:val="24"/>
              </w:rPr>
              <w:t>- pentru care s-a prezentat contract de concesiune a terenului agricol, se verifică, ı̂n plus, dacă contractul este ı̂nsoţit de adresa emisă de</w:t>
            </w:r>
          </w:p>
          <w:p>
            <w:pPr>
              <w:spacing w:line="360" w:lineRule="auto"/>
              <w:ind w:left="0" w:right="0" w:firstLine="493"/>
            </w:pPr>
            <w:r>
              <w:rPr>
                <w:rFonts w:ascii="Cambria" w:hAnsi="Cambria"/>
                <w:b w:val="false"/>
                <w:sz w:val="24"/>
              </w:rPr>
              <w:t>concendent prin care se precizează situaţia privind respectarea clauzelor contractuale și dacă solicitantul este ı̂n graficul de realizare a investiţiilor prevăzute ı̂n contract şi alte clauze, precum şi suprafaţa concesionată la zi (dacă pentru suprafața concesionată existăsolicităei privind retrocedarea sau diminuarea și dacă da, care este suprafața supusă acestui proces) și dacă contractul de concesiune certifică dreptul de folosinţă al terenului cel puţin 10 ani ı̂ncepând cu anul depunerii cererii de finanţare. Dacă a fost prezentat Tabel centralizator emis de Primărie se verifică dacă acesta este semnat de persoanele autorizate conform legii şi dacă perioada de arendare este de cel puţin 10 ani ı̂ncepând cu anul depunerii cererii de finanţare.</w:t>
            </w:r>
          </w:p>
          <w:p>
            <w:pPr>
              <w:spacing w:line="360" w:lineRule="auto"/>
              <w:ind w:left="0" w:right="0" w:firstLine="493"/>
            </w:pPr>
            <w:r>
              <w:rPr>
                <w:rFonts w:ascii="Cambria" w:hAnsi="Cambria"/>
                <w:b w:val="false"/>
                <w:sz w:val="24"/>
              </w:rPr>
              <w:t>- In cazul proiectelor depuse de formele asociative se vor ı̂nsuma</w:t>
            </w:r>
          </w:p>
          <w:p>
            <w:pPr>
              <w:spacing w:line="360" w:lineRule="auto"/>
              <w:ind w:left="0" w:right="0" w:firstLine="493"/>
            </w:pPr>
            <w:r>
              <w:rPr>
                <w:rFonts w:ascii="Cambria" w:hAnsi="Cambria"/>
                <w:b w:val="false"/>
                <w:sz w:val="24"/>
              </w:rPr>
              <w:t>dimensiunile economice ale exploatațiilor membrilor fermieri verificate ı̂n IACS. Conform prevederilor fișei măsurii, anexă la ghid, prin intermediul formelor asociative (cooperative agricole si grupuri de producători), sprijinul poate fi accesat de toate exploatațiile agricole, chiar dacă acestea au o dimensiune economică sub 4.000 € SO, cu condiția ca dimensiunile economice ı̂nsumate ale exploatațiilor membrilor formei asociative în cauză, să fie peste 8.000 SO.</w:t>
            </w:r>
          </w:p>
          <w:p>
            <w:pPr>
              <w:spacing w:line="360" w:lineRule="auto"/>
              <w:ind w:left="0" w:right="0" w:firstLine="493"/>
            </w:pPr>
            <w:r>
              <w:rPr>
                <w:rFonts w:ascii="Cambria" w:hAnsi="Cambria"/>
                <w:b w:val="false"/>
                <w:sz w:val="24"/>
              </w:rPr>
              <w:t>- In cazul Societăţilor agricole se verifică ı̂n IACS dacă suprafaţa</w:t>
            </w:r>
          </w:p>
          <w:p>
            <w:pPr>
              <w:spacing w:line="360" w:lineRule="auto"/>
              <w:ind w:left="0" w:right="0" w:firstLine="493"/>
            </w:pPr>
            <w:r>
              <w:rPr>
                <w:rFonts w:ascii="Cambria" w:hAnsi="Cambria"/>
                <w:b w:val="false"/>
                <w:sz w:val="24"/>
              </w:rPr>
              <w:t>exploatației corespunde cu suprafaţa precizată ı̂n tabelul centralizator</w:t>
            </w:r>
          </w:p>
          <w:p>
            <w:pPr>
              <w:spacing w:line="360" w:lineRule="auto"/>
              <w:ind w:left="0" w:right="0" w:firstLine="493"/>
            </w:pPr>
            <w:r>
              <w:rPr>
                <w:rFonts w:ascii="Cambria" w:hAnsi="Cambria"/>
                <w:b w:val="false"/>
                <w:sz w:val="24"/>
              </w:rPr>
              <w:t>emis de către solicitant, dacă perioada de folosinţă a terenului este de</w:t>
            </w:r>
          </w:p>
          <w:p>
            <w:pPr>
              <w:spacing w:line="360" w:lineRule="auto"/>
              <w:ind w:left="0" w:right="0" w:firstLine="493"/>
            </w:pPr>
            <w:r>
              <w:rPr>
                <w:rFonts w:ascii="Cambria" w:hAnsi="Cambria"/>
                <w:b w:val="false"/>
                <w:sz w:val="24"/>
              </w:rPr>
              <w:t>minim 10 ani şi dacă calculul dimensiunii economice a făcut ı̂n</w:t>
            </w:r>
          </w:p>
          <w:p>
            <w:pPr>
              <w:spacing w:line="360" w:lineRule="auto"/>
              <w:ind w:left="0" w:right="0" w:firstLine="493"/>
            </w:pPr>
            <w:r>
              <w:rPr>
                <w:rFonts w:ascii="Cambria" w:hAnsi="Cambria"/>
                <w:b w:val="false"/>
                <w:sz w:val="24"/>
              </w:rPr>
              <w:t>conformitate cu precizările de mai sus. In cazul ı̂n care expertul nu poate vizualiza ı̂n IACS exploataţia vizată de investiţie, acesta va solicita APIA prezentarea ı̂nregistrărilor din ultima perioadă (campanie) de depunere (înregistrare) a cererii unice de plată pe suprafaţă ale solicitantului.</w:t>
            </w:r>
          </w:p>
          <w:p>
            <w:pPr>
              <w:spacing w:line="360" w:lineRule="auto"/>
              <w:ind w:left="0" w:right="0" w:firstLine="493"/>
            </w:pPr>
            <w:r>
              <w:rPr>
                <w:rFonts w:ascii="Cambria" w:hAnsi="Cambria"/>
                <w:b w:val="false"/>
                <w:sz w:val="24"/>
              </w:rPr>
              <w:t>In cazul in care ı̂n urma verificărilor efectuate de către evaluator rezultă o diferență de suprafaţă ca urmare a ı̂ncheierii controalelor administrative ale APIA, se va solicita prin intermediul formularului E3.4L refacerea prognozei economico-financiară si tabelul cu dimensionarea exploataţiei.</w:t>
            </w:r>
          </w:p>
          <w:p>
            <w:pPr>
              <w:spacing w:line="360" w:lineRule="auto"/>
              <w:ind w:left="0" w:right="0" w:firstLine="493"/>
            </w:pPr>
            <w:r>
              <w:rPr>
                <w:rFonts w:ascii="Cambria" w:hAnsi="Cambria"/>
                <w:b w:val="false"/>
                <w:sz w:val="24"/>
              </w:rPr>
              <w:t>Calculul dimensiunii economice a exploataţiei se va face ținând cont de toate activele acesteia (terenuri agricole şi animale), chiar dacă proiectul vizează ı̂nfiinţarea unei noi unităţi de producţie, independent funcțional de celelalte unităţi de producţie care alcătuiesc exploataţia.</w:t>
            </w:r>
          </w:p>
          <w:p>
            <w:pPr>
              <w:spacing w:line="360" w:lineRule="auto"/>
              <w:ind w:left="0" w:right="0" w:firstLine="493"/>
            </w:pPr>
            <w:r>
              <w:rPr>
                <w:rFonts w:ascii="Cambria" w:hAnsi="Cambria"/>
                <w:b w:val="false"/>
                <w:sz w:val="24"/>
              </w:rPr>
              <w:t>In cazul investiţiilor care vizează modernizarea unor exploatații zootehnice, expertul va verifica dacă Extrasul din Registrul Exploatatiei menţionează efectivul de animale deţinut de solicitant cu cel mult 30 zile înainte de data depunerii CF.</w:t>
            </w:r>
          </w:p>
          <w:p>
            <w:pPr>
              <w:spacing w:line="360" w:lineRule="auto"/>
              <w:ind w:left="0" w:right="0" w:firstLine="493"/>
            </w:pPr>
            <w:r>
              <w:rPr>
                <w:rFonts w:ascii="Cambria" w:hAnsi="Cambria"/>
                <w:b w:val="false"/>
                <w:sz w:val="24"/>
              </w:rPr>
              <w:t>Se verifică ı̂n formularul de mișcare ANSVSA/ DSVSA (Anexa 4 din</w:t>
            </w:r>
          </w:p>
          <w:p>
            <w:pPr>
              <w:spacing w:line="360" w:lineRule="auto"/>
              <w:ind w:left="0" w:right="0" w:firstLine="493"/>
            </w:pPr>
            <w:r>
              <w:rPr>
                <w:rFonts w:ascii="Cambria" w:hAnsi="Cambria"/>
                <w:b w:val="false"/>
                <w:sz w:val="24"/>
              </w:rPr>
              <w:t>Normele sanitare veterinare ale Ordinului ANSVSA nr. 40/2010) datele de identificare ale proprietarului și crotalia animalului deţinut. Se verifică dacă există diferențe dintre mențiunile din SF, cele din cererea de finanțare- Tabel cu Coeficienți producţie standard și extrasul din Registrul Exploatațiilor de la ANSVSA cu Formularul de mișcare.</w:t>
            </w:r>
          </w:p>
          <w:p>
            <w:pPr>
              <w:spacing w:line="360" w:lineRule="auto"/>
              <w:ind w:left="0" w:right="0" w:firstLine="493"/>
            </w:pPr>
            <w:r>
              <w:rPr>
                <w:rFonts w:ascii="Cambria" w:hAnsi="Cambria"/>
                <w:b w:val="false"/>
                <w:sz w:val="24"/>
              </w:rPr>
              <w:t>In cazul modernizării fermelor de cabaline de rasă şi origine se verifică dacă solicitantul a prezentat Pașaportul emis de ANZ pentru ecvideele cu rasă și origine pentru toate cabalinele menționate în tabelul SO și în SF/MJ.</w:t>
            </w:r>
          </w:p>
          <w:p>
            <w:pPr>
              <w:spacing w:line="360" w:lineRule="auto"/>
              <w:ind w:left="0" w:right="0" w:firstLine="493"/>
            </w:pPr>
            <w:r>
              <w:rPr>
                <w:rFonts w:ascii="Cambria" w:hAnsi="Cambria"/>
                <w:b w:val="false"/>
                <w:sz w:val="24"/>
              </w:rPr>
              <w:t>In cazul solicitanţilor care deţin exploatații zootehnice/ mixte şi care fac parte dintr-o asociație/ cooperativă care are concesionate/ ı̂nchiriate suprafețe agricole reprezentând pajiști și pășuni, ı̂n conformitate cu Ordinul MADR nr. 619/06.04.2015, se verifică ı̂n cadrul Studiului de Fezabilitate codurile ANSVSA (al solicitantului şi asociației/cooperativei) ı̂n vederea verificării transferului animalelor pentru calculul adecvat al dimensiunii economice a exploatației.</w:t>
            </w:r>
          </w:p>
          <w:p>
            <w:pPr>
              <w:spacing w:line="360" w:lineRule="auto"/>
              <w:ind w:left="0" w:right="0" w:firstLine="493"/>
            </w:pPr>
            <w:r>
              <w:rPr>
                <w:rFonts w:ascii="Cambria" w:hAnsi="Cambria"/>
                <w:b w:val="false"/>
                <w:sz w:val="24"/>
              </w:rPr>
              <w:t>În cazul proiectelor care vizează lucrări de construcţii (sere, ciupercării, clădiri din componenţa fermei zootehnice), nu se verifică în IACS terenul aferent acestor obiective.</w:t>
            </w:r>
          </w:p>
          <w:p>
            <w:pPr>
              <w:spacing w:line="360" w:lineRule="auto"/>
              <w:ind w:left="0" w:right="0" w:firstLine="493"/>
            </w:pPr>
            <w:r>
              <w:rPr>
                <w:rFonts w:ascii="Cambria" w:hAnsi="Cambria"/>
                <w:b w:val="false"/>
                <w:sz w:val="24"/>
              </w:rPr>
              <w:t>Dacă ı̂n urma verificării efectuate ı̂n conformitate cu precizările din</w:t>
            </w:r>
          </w:p>
          <w:p>
            <w:pPr>
              <w:spacing w:line="360" w:lineRule="auto"/>
              <w:ind w:left="0" w:right="0" w:firstLine="493"/>
            </w:pPr>
            <w:r>
              <w:rPr>
                <w:rFonts w:ascii="Cambria" w:hAnsi="Cambria"/>
                <w:b w:val="false"/>
                <w:sz w:val="24"/>
              </w:rPr>
              <w:t>coloana “puncte de verificat”, expertul consideră că exploatația agricola vizata de proiect are o dimensiune de minim 8.000 SO, se va bifa caseta “DA” pentru verificare. În caz contrar va bifa “NU”, iar cererea de finanţare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trebuie să demonstreze asigurarea cofinanțării investiției.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trebuie să prezinte dovada cofinanţării private a investiţiei,</w:t>
            </w:r>
          </w:p>
          <w:p>
            <w:pPr>
              <w:spacing w:line="360" w:lineRule="auto"/>
              <w:ind w:left="0" w:right="0" w:firstLine="493"/>
            </w:pPr>
            <w:r>
              <w:rPr>
                <w:rFonts w:ascii="Cambria" w:hAnsi="Cambria"/>
                <w:b w:val="false"/>
                <w:sz w:val="24"/>
              </w:rPr>
              <w:t>prin extras de cont şi/sau contract de credit acordat în vederea</w:t>
            </w:r>
          </w:p>
          <w:p>
            <w:pPr>
              <w:spacing w:line="360" w:lineRule="auto"/>
              <w:ind w:left="0" w:right="0" w:firstLine="493"/>
            </w:pPr>
            <w:r>
              <w:rPr>
                <w:rFonts w:ascii="Cambria" w:hAnsi="Cambria"/>
                <w:b w:val="false"/>
                <w:sz w:val="24"/>
              </w:rPr>
              <w:t>implementării proiectului.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Viabilitatea economică a investiției trebuie să fie demonstrată în baza documentației tehnico-economice.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îndeplinirea cumulată a următoarelor condiții:</w:t>
            </w:r>
          </w:p>
          <w:p>
            <w:pPr>
              <w:spacing w:line="360" w:lineRule="auto"/>
              <w:ind w:left="0" w:right="0" w:firstLine="493"/>
            </w:pPr>
            <w:r>
              <w:rPr>
                <w:rFonts w:ascii="Cambria" w:hAnsi="Cambria"/>
                <w:b w:val="false"/>
                <w:sz w:val="24"/>
              </w:rPr>
              <w:t>rezultatul din exploatare din bilanțul precedent anului depunerii proiectului să fie pozitiv sau, în cazul în care solicitantul a înregistrat pierdere din exploatare în anul anterior depunerii cererii de finanțare se verifică dacă în anii N-2 și N-3 (dacă este cazul) rezultatul din exploatare este pozitiv (inclusiv 0). Excepție fac solicitanții a căror activitate a fost afectată de calamități naturale. Pentru solicitanții a căror activitate a fost afectată de calamitate se vor ataşa documente care demonstrează situația de calamitate.</w:t>
            </w:r>
          </w:p>
          <w:p>
            <w:pPr>
              <w:spacing w:line="360" w:lineRule="auto"/>
              <w:ind w:left="0" w:right="0" w:firstLine="493"/>
            </w:pPr>
            <w:r>
              <w:rPr>
                <w:rFonts w:ascii="Cambria" w:hAnsi="Cambria"/>
                <w:b w:val="false"/>
                <w:sz w:val="24"/>
              </w:rPr>
              <w:t>În cazul în care anul precedent depunerii Cererii de finanțare este anul înfiinţării, nu se analizează rezultatul operaţional, care poate fi negativ. Solicitanții care s-au înființat în anul depunerii cererii de finanțare nu prezintă documente financiar contabile aferente activității economice.</w:t>
            </w:r>
          </w:p>
          <w:p>
            <w:pPr>
              <w:spacing w:line="360" w:lineRule="auto"/>
              <w:ind w:left="0" w:right="0" w:firstLine="493"/>
            </w:pPr>
            <w:r>
              <w:rPr>
                <w:rFonts w:ascii="Cambria" w:hAnsi="Cambria"/>
                <w:b w:val="false"/>
                <w:sz w:val="24"/>
              </w:rPr>
              <w:t>Indicatorii economico-financiari trebuie să se încadreze în limitele menționate în cadrul secțiunii economice.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Investiția va respecta legislația în vigoare din domeniul: sănătății publice, sanitar-veterinare și de siguranță alimentară.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trebuie să documenteze faptul că investiția propusă în cadrul proiectului respectă legislația în vigoare din domeniul protecției mediului, sănătății publice, sanitar veterinare și de siguranță alimentară;</w:t>
            </w:r>
          </w:p>
          <w:p>
            <w:pPr>
              <w:spacing w:line="360" w:lineRule="auto"/>
              <w:ind w:left="0" w:right="0" w:firstLine="493"/>
            </w:pPr>
            <w:r>
              <w:rPr>
                <w:rFonts w:ascii="Cambria" w:hAnsi="Cambria"/>
                <w:b w:val="false"/>
                <w:sz w:val="24"/>
              </w:rPr>
              <w:t>Vor fi prezentate documente doveditoare privind funcționarea</w:t>
            </w:r>
          </w:p>
          <w:p>
            <w:pPr>
              <w:spacing w:line="360" w:lineRule="auto"/>
              <w:ind w:left="0" w:right="0" w:firstLine="493"/>
            </w:pPr>
            <w:r>
              <w:rPr>
                <w:rFonts w:ascii="Cambria" w:hAnsi="Cambria"/>
                <w:b w:val="false"/>
                <w:sz w:val="24"/>
              </w:rPr>
              <w:t>obiectivelor existente şi funcționale conform legislației naționale: DSP, DSVSA, Autorității competente de mediu, etc (autorizațiile de funcționare/ Notificare de constatare a conformităţii cu legislaţia sanitară emisă pentru unitățile care se autorizează/ avizează conform legislației ı̂n vigoare, etc, după caz), care vor face obiectul lucrărilor de modernizare prin proiect (doar în cazul modernizărilor);</w:t>
            </w:r>
          </w:p>
          <w:p>
            <w:pPr>
              <w:spacing w:line="360" w:lineRule="auto"/>
              <w:ind w:left="0" w:right="0" w:firstLine="493"/>
            </w:pPr>
            <w:r>
              <w:rPr>
                <w:rFonts w:ascii="Cambria" w:hAnsi="Cambria"/>
                <w:b w:val="false"/>
                <w:sz w:val="24"/>
              </w:rPr>
              <w:t>În cazul proiectelor care propun activități desfășurate în arii naturale</w:t>
            </w:r>
          </w:p>
          <w:p>
            <w:pPr>
              <w:spacing w:line="360" w:lineRule="auto"/>
              <w:ind w:left="0" w:right="0" w:firstLine="493"/>
            </w:pPr>
            <w:r>
              <w:rPr>
                <w:rFonts w:ascii="Cambria" w:hAnsi="Cambria"/>
                <w:b w:val="false"/>
                <w:sz w:val="24"/>
              </w:rPr>
              <w:t>protejate se va prezenta acordul custodelui privind obiectivul de</w:t>
            </w:r>
          </w:p>
          <w:p>
            <w:pPr>
              <w:spacing w:line="360" w:lineRule="auto"/>
              <w:ind w:left="0" w:right="0" w:firstLine="493"/>
            </w:pPr>
            <w:r>
              <w:rPr>
                <w:rFonts w:ascii="Cambria" w:hAnsi="Cambria"/>
                <w:b w:val="false"/>
                <w:sz w:val="24"/>
              </w:rPr>
              <w:t>investiții.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  </w:t>
            </w:r>
          </w:p>
        </w:tc>
        <w:tc>
          <w:tcPr>
            <w:vAlign w:val="center"/>
          </w:tcPr>
          <w:p>
            <w:r>
              <w:rPr>
                <w:rFonts w:ascii="Cambria Bold" w:hAnsi="Cambria Bold"/>
                <w:b/>
                <w:color w:val="1B4167"/>
                <w:sz w:val="24"/>
              </w:rPr>
              <w:t>Solicitantul proiectului trebuie să se încadreze în categoria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Documentele de înființare ale beneficiarului.</w:t>
            </w:r>
            <w:r>
              <w:rPr>
                <w:rFonts w:ascii="Cambria Bold" w:hAnsi="Cambria Bold"/>
                <w:b/>
                <w:sz w:val="24"/>
              </w:rPr>
              <w:t>Metodologia:</w:t>
            </w:r>
            <w:r>
              <w:rPr>
                <w:rFonts w:ascii="Cambria" w:hAnsi="Cambria"/>
                <w:b w:val="false"/>
                <w:sz w:val="24"/>
              </w:rPr>
              <w:t>  Expertul va verifica documentele care atestă forma de organizare a solicitantului - în cazul entităţilor înregistrate în ONRC nu este necesară depunerea Certificatului constatator, acesta putând fi verificat de AFIR în baza de date ONRC.</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Solicitantul nu trebuie să fie în insolvență în conformitate cu legislația în vigoare.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 Buletinul procedurilor de insolvență</w:t>
            </w:r>
            <w:r>
              <w:rPr>
                <w:rFonts w:ascii="Cambria Bold" w:hAnsi="Cambria Bold"/>
                <w:b/>
                <w:sz w:val="24"/>
              </w:rPr>
              <w:t>Metodologia:</w:t>
            </w:r>
            <w:r>
              <w:rPr>
                <w:rFonts w:ascii="Cambria" w:hAnsi="Cambria"/>
                <w:b w:val="false"/>
                <w:sz w:val="24"/>
              </w:rPr>
              <w:t>  Expertul va verifica în Buletinul procedurilor de insolvență publicat pe site-ul Ministerului Justiției, dacă solicitantul este în situația deschiderii procedurii de insolvență.</w:t>
            </w:r>
            <w:r>
              <w:rPr>
                <w:rFonts w:ascii="Cambria Bold" w:hAnsi="Cambria Bold"/>
                <w:b/>
                <w:sz w:val="24"/>
              </w:rPr>
              <w:t>Conditiile in care se considera indeplinit criteriul:</w:t>
            </w:r>
            <w:r>
              <w:rPr>
                <w:rFonts w:ascii="Cambria" w:hAnsi="Cambria"/>
                <w:b w:val="false"/>
                <w:sz w:val="24"/>
              </w:rPr>
              <w:t>  Dacă verificareadocumentelor confirmă faptul că solicitantul nu este în insolvență se va bifa caseta “da” pentru verificare. În caz contrar, angajatul GAL (expertul cooptat dupa caz) bifează casuţa din coloana NU şi motivează poziţia în rubrica „Observaţii”,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9.</w:t>
            </w:r>
          </w:p>
        </w:tc>
        <w:tc>
          <w:tcPr>
            <w:vAlign w:val="center"/>
          </w:tcPr>
          <w:p>
            <w:r>
              <w:rPr>
                <w:rFonts w:ascii="Cambria Bold" w:hAnsi="Cambria Bold"/>
                <w:b/>
                <w:color w:val="1B4167"/>
                <w:sz w:val="24"/>
              </w:rPr>
              <w:t>Investiția să se încadreze în cel puțin unul din tipurile de sprijin prevăzute prin măsură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Bold" w:hAnsi="Cambria Bold"/>
                <w:b/>
                <w:sz w:val="24"/>
              </w:rPr>
              <w:t>Documente verificate</w:t>
            </w:r>
            <w:r>
              <w:rPr>
                <w:rFonts w:ascii="Cambria" w:hAnsi="Cambria"/>
                <w:b w:val="false"/>
                <w:sz w:val="24"/>
              </w:rPr>
              <w:t>: SF/DALI/PT/MJ/CF; Fişa intervenţiei L802,</w:t>
            </w:r>
          </w:p>
          <w:p>
            <w:pPr>
              <w:spacing w:line="360" w:lineRule="auto"/>
              <w:ind w:left="0" w:right="0" w:firstLine="493"/>
            </w:pPr>
            <w:r>
              <w:rPr>
                <w:rFonts w:ascii="Cambria Bold" w:hAnsi="Cambria Bold"/>
                <w:b/>
                <w:sz w:val="24"/>
              </w:rPr>
              <w:t>Metodologia</w:t>
            </w:r>
            <w:r>
              <w:rPr>
                <w:rFonts w:ascii="Cambria" w:hAnsi="Cambria"/>
                <w:b w:val="false"/>
                <w:sz w:val="24"/>
              </w:rPr>
              <w:t>: Se verifică dacă investiția se încadrează în tipul de acțiuni eligibile din fișa intervenției și dacă contribuie la promovarea practicilor agricole sustenabile prin asociere.</w:t>
            </w:r>
          </w:p>
          <w:p>
            <w:r>
              <w:rPr>
                <w:rFonts w:ascii="Cambria Bold" w:hAnsi="Cambria Bold"/>
                <w:b/>
                <w:sz w:val="24"/>
              </w:rPr>
              <w:t>Conditiile in care se considera indeplinit criteriul</w:t>
            </w:r>
            <w:r>
              <w:rPr>
                <w:rFonts w:ascii="Cambria" w:hAnsi="Cambria"/>
                <w:b w:val="false"/>
                <w:sz w:val="24"/>
              </w:rPr>
              <w:t>: Dacă verificareadocumentelor confirmă faptul că investiția se încadrează în cel puțin unul din tipurile de sprijin prevăzute prin măsură  se va bifa caseta“da”pentruverificare. În caz contrar, angajatul GAL (expertul cooptat dupa caz)bifează casuţa din coloana NU şi motivează poziţia în rubrica„Observaţii”,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10.</w:t>
            </w:r>
          </w:p>
        </w:tc>
        <w:tc>
          <w:tcPr>
            <w:vAlign w:val="center"/>
          </w:tcPr>
          <w:p>
            <w:r>
              <w:rPr>
                <w:rFonts w:ascii="Cambria Bold" w:hAnsi="Cambria Bold"/>
                <w:b/>
                <w:color w:val="1B4167"/>
                <w:sz w:val="24"/>
              </w:rPr>
              <w:t>Investiția trebuie să fie în corelare cu orice strategie de dezvoltare națională/ regională/județeană/locală aprobată, corespunzătoare domeniului de intervenție.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Bold" w:hAnsi="Cambria Bold"/>
                <w:b/>
                <w:sz w:val="24"/>
              </w:rPr>
              <w:t>Documente verificate</w:t>
            </w:r>
            <w:r>
              <w:rPr>
                <w:rFonts w:ascii="Cambria" w:hAnsi="Cambria"/>
                <w:b w:val="false"/>
                <w:sz w:val="24"/>
              </w:rPr>
              <w:t>: SF/DALI/PT/MJ/CF; Fişa intervenţiei L802; Cap.6. Obiectivele strategiei, logica intervențiilor și a complementarității și/sau contribuției la obiectivele altor strategii relevante din SDL-GAL; Extrasul din strategia cu care este corelată investiția(anexata la CF conform sectiunea E.1din CF- Alte documente justificative (după caz).</w:t>
            </w:r>
            <w:r>
              <w:rPr>
                <w:rFonts w:ascii="Cambria Bold" w:hAnsi="Cambria Bold"/>
                <w:b/>
                <w:sz w:val="24"/>
              </w:rPr>
              <w:t>Metodologia</w:t>
            </w:r>
            <w:r>
              <w:rPr>
                <w:rFonts w:ascii="Cambria" w:hAnsi="Cambria"/>
                <w:b w:val="false"/>
                <w:sz w:val="24"/>
              </w:rPr>
              <w:t>: Angajatul GAL (expertul cooptat dupa caz) verifică în baza informaţiilor din documentele de mai sus, dacă investiția este în corelare cu orice strategie de dezvoltare naţională/regională/județeană/localăaprobată, corespunzătoare domeniului de investiţii.</w:t>
            </w:r>
            <w:r>
              <w:rPr>
                <w:rFonts w:ascii="Cambria Bold" w:hAnsi="Cambria Bold"/>
                <w:b/>
                <w:sz w:val="24"/>
              </w:rPr>
              <w:t>Conditiile in care se considera indeplinit criteriul</w:t>
            </w:r>
            <w:r>
              <w:rPr>
                <w:rFonts w:ascii="Cambria" w:hAnsi="Cambria"/>
                <w:b w:val="false"/>
                <w:sz w:val="24"/>
              </w:rPr>
              <w:t>: Dacă verificareadocumentelor confirmă faptul că investiția este în corelare cu oricestrategie de dezvoltare naţională/regională/județeană/locală aprobată,corespunzătoare domeniului de investiţii, se va bifa caseta“da”pentruverificare. În caz contrar, angajatul GAL (expertul cooptat dupa caz)bifează casuţa din coloana NU şi motivează poziţia în rubrica„Observaţii”, criteriul de eligibilitate nefiind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11.</w:t>
            </w:r>
          </w:p>
        </w:tc>
        <w:tc>
          <w:tcPr>
            <w:vAlign w:val="center"/>
          </w:tcPr>
          <w:p>
            <w:r>
              <w:rPr>
                <w:rFonts w:ascii="Cambria Bold" w:hAnsi="Cambria Bold"/>
                <w:b/>
                <w:color w:val="1B4167"/>
                <w:sz w:val="24"/>
              </w:rPr>
              <w:t>Investiția să se realizeze în teritoriul acoperit de GAL Valea Siretului de Sus.</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shd w:val="clear" w:fill="FFFFFF"/>
              </w:rPr>
              <w:t>Se vor verifica următoarele documente:</w:t>
            </w:r>
          </w:p>
          <w:p>
            <w:pPr>
              <w:pStyle w:val="ListParagraph"/>
              <w:numPr>
                <w:ilvl w:val="0"/>
                <w:numId w:val="3"/>
              </w:numPr>
            </w:pPr>
            <w:r>
              <w:rPr>
                <w:rFonts w:ascii="Cambria" w:hAnsi="Cambria"/>
                <w:b w:val="false"/>
                <w:sz w:val="24"/>
                <w:shd w:val="clear" w:fill="FFFFFF"/>
              </w:rPr>
              <w:t>Cererea de finanțare;</w:t>
            </w:r>
          </w:p>
          <w:p>
            <w:pPr>
              <w:pStyle w:val="ListParagraph"/>
              <w:numPr>
                <w:ilvl w:val="0"/>
                <w:numId w:val="3"/>
              </w:numPr>
            </w:pPr>
            <w:r>
              <w:rPr>
                <w:rFonts w:ascii="Cambria" w:hAnsi="Cambria"/>
                <w:b w:val="false"/>
                <w:sz w:val="24"/>
                <w:shd w:val="clear" w:fill="FFFFFF"/>
              </w:rPr>
              <w:t>Studiul de fezabilitate/Memoriu justificativ;</w:t>
            </w:r>
          </w:p>
          <w:p>
            <w:pPr>
              <w:pStyle w:val="ListParagraph"/>
              <w:numPr>
                <w:ilvl w:val="0"/>
                <w:numId w:val="3"/>
              </w:numPr>
            </w:pPr>
            <w:r>
              <w:rPr>
                <w:rFonts w:ascii="Cambria" w:hAnsi="Cambria"/>
                <w:b w:val="false"/>
                <w:sz w:val="24"/>
                <w:shd w:val="clear" w:fill="FFFFFF"/>
              </w:rPr>
              <w:t>Documente care atestă formare de organizare a solicitantului.</w:t>
            </w:r>
          </w:p>
          <w:p>
            <w:pPr>
              <w:spacing w:line="360" w:lineRule="auto"/>
              <w:ind w:left="0" w:right="0" w:firstLine="493"/>
            </w:pPr>
            <w:r>
              <w:rPr>
                <w:rFonts w:ascii="Cambria" w:hAnsi="Cambria"/>
                <w:b w:val="false"/>
                <w:sz w:val="24"/>
                <w:shd w:val="clear" w:fill="FFFFFF"/>
                <w:lang w:val="ro"/>
              </w:rPr>
              <w:t>Investiția trebuie să se realizeze în teritoriul GAL Valea Siretului de Sus, respectiv:</w:t>
            </w:r>
          </w:p>
          <w:p>
            <w:pPr>
              <w:spacing w:line="360" w:lineRule="auto"/>
              <w:ind w:left="0" w:right="0" w:firstLine="493"/>
            </w:pPr>
            <w:r>
              <w:rPr>
                <w:rFonts w:ascii="Cambria" w:hAnsi="Cambria"/>
                <w:b w:val="false"/>
                <w:sz w:val="24"/>
                <w:shd w:val="clear" w:fill="FFFFFF"/>
                <w:lang w:val="ro"/>
              </w:rPr>
              <w:t>- terenurile, clădirea sau infrastructura finanțată trebuie să fie amplasată într-una dintre localitățile membre ale GAL;</w:t>
            </w:r>
          </w:p>
          <w:p>
            <w:pPr>
              <w:spacing w:line="360" w:lineRule="auto"/>
              <w:ind w:left="0" w:right="0" w:firstLine="493"/>
            </w:pPr>
            <w:r>
              <w:rPr>
                <w:rFonts w:ascii="Cambria" w:hAnsi="Cambria"/>
                <w:b w:val="false"/>
                <w:sz w:val="24"/>
                <w:shd w:val="clear" w:fill="FFFFFF"/>
                <w:lang w:val="ro"/>
              </w:rPr>
              <w:t>- activitățile economice și beneficiile investiției trebuie să se adreseze fermierilor din teritoriul GAL.</w:t>
            </w:r>
          </w:p>
          <w:p>
            <w:pPr>
              <w:spacing w:line="360" w:lineRule="auto"/>
              <w:ind w:left="0" w:right="0" w:firstLine="493"/>
            </w:pPr>
            <w:r>
              <w:rPr>
                <w:rFonts w:ascii="Cambria" w:hAnsi="Cambria"/>
                <w:b w:val="false"/>
                <w:sz w:val="24"/>
                <w:shd w:val="clear" w:fill="FFFFFF"/>
                <w:lang w:val="ro"/>
              </w:rPr>
              <w:t>Se verifica dacă investiția se realizează integral (sau în cazuri justificate, în proporție majoritară*) pe teritoriul acoperit de GAL Valea Siretului de Sus.</w:t>
            </w:r>
          </w:p>
          <w:p>
            <w:pPr>
              <w:spacing w:line="360" w:lineRule="auto"/>
              <w:ind w:left="0" w:right="0" w:firstLine="493"/>
            </w:pPr>
            <w:r>
              <w:rPr>
                <w:rFonts w:ascii="Cambria" w:hAnsi="Cambria"/>
                <w:b w:val="false"/>
                <w:sz w:val="24"/>
                <w:shd w:val="clear" w:fill="FFFFFF"/>
                <w:lang w:val="ro"/>
              </w:rPr>
              <w:t>* Ponderea suprafețelor de teren este majoritară în teritoriul GAL (peste 70%), pot exista membri din forma asociativă care au suprafețe de teren în exploatare și înafara teritoriului GAL.</w:t>
            </w:r>
          </w:p>
          <w:p>
            <w:pPr>
              <w:spacing w:line="360" w:lineRule="auto"/>
              <w:ind w:left="0" w:right="0" w:firstLine="493"/>
            </w:pPr>
            <w:r>
              <w:rPr>
                <w:rFonts w:ascii="Cambria" w:hAnsi="Cambria"/>
                <w:b w:val="false"/>
                <w:sz w:val="24"/>
              </w:rPr>
              <w:t>Forma asociativă poate utiliza o parte minoritară din suprafața agricolă aflată în afara teritoriului pentru activități complementare (culturi, pășuni, loturi demonstrative etc.), dacă acestea:</w:t>
            </w:r>
          </w:p>
          <w:p>
            <w:pPr>
              <w:spacing w:line="360" w:lineRule="auto"/>
              <w:ind w:left="0" w:right="0" w:firstLine="493"/>
            </w:pPr>
            <w:r>
              <w:rPr>
                <w:rFonts w:ascii="Cambria" w:hAnsi="Cambria"/>
                <w:b w:val="false"/>
                <w:sz w:val="24"/>
              </w:rPr>
              <w:t>- asigură funcționalitatea economică a investiției;</w:t>
            </w:r>
          </w:p>
          <w:p>
            <w:pPr>
              <w:spacing w:line="360" w:lineRule="auto"/>
              <w:ind w:left="0" w:right="0" w:firstLine="493"/>
            </w:pPr>
            <w:r>
              <w:rPr>
                <w:rFonts w:ascii="Cambria" w:hAnsi="Cambria"/>
                <w:b w:val="false"/>
                <w:sz w:val="24"/>
              </w:rPr>
              <w:t>- nu schimbă destinația principală a investiției;</w:t>
            </w:r>
          </w:p>
          <w:p>
            <w:pPr>
              <w:spacing w:line="360" w:lineRule="auto"/>
              <w:ind w:left="0" w:right="0" w:firstLine="493"/>
            </w:pPr>
            <w:r>
              <w:rPr>
                <w:rFonts w:ascii="Cambria" w:hAnsi="Cambria"/>
                <w:b w:val="false"/>
                <w:sz w:val="24"/>
              </w:rPr>
              <w:t>- contribuie indirect la dezvoltarea exploatațiilor membrilor din GAL.</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Numărul de membri ai cooperativei agricole/ societăților cooperative agricole, grupurilor de producători.</w:t>
            </w:r>
          </w:p>
        </w:tc>
        <w:tc>
          <w:tcPr>
            <w:shd w:val="clear" w:color="auto" w:fill="CCE1DB"/>
            <w:vAlign w:val="center"/>
          </w:tcPr>
          <w:p>
            <w:pPr>
              <w:spacing w:line="360" w:lineRule="auto"/>
              <w:ind w:left="0" w:right="0" w:firstLine="493"/>
            </w:pPr>
            <w:r>
              <w:rPr>
                <w:rFonts w:ascii="Cambria Bold" w:hAnsi="Cambria Bold"/>
                <w:b/>
                <w:color w:val="014935"/>
                <w:sz w:val="24"/>
              </w:rPr>
              <w:t>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w:t>
            </w:r>
          </w:p>
        </w:tc>
        <w:tc>
          <w:tcPr>
            <w:shd w:val="clear" w:color="auto" w:fill="F8ECD2"/>
            <w:vAlign w:val="center"/>
          </w:tcPr>
          <w:p>
            <w:r>
              <w:rPr>
                <w:rFonts w:ascii="Cambria" w:hAnsi="Cambria"/>
                <w:b w:val="false"/>
                <w:color w:val="58400C"/>
                <w:sz w:val="24"/>
              </w:rPr>
              <w:t>Numărul de membri ai cooperativei agricole/ societăților cooperative agricole, grupurilor de producători. </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r>
              <w:rPr>
                <w:rFonts w:ascii="Cambria" w:hAnsi="Cambria"/>
                <w:b w:val="false"/>
                <w:sz w:val="24"/>
              </w:rPr>
              <w:t>Criteriul Dimensiunea economică a formei asociative are ı̂n vedere ı̂ncurajarea structurilor asociative solide, cu capacitate crescută de reprezentare și funcționare eficientă, prin promovarea formelor asociative cu un număr cât mai mare de membri activi.Structura criteriului și punctajul aferent:- 40 puncte - Forma asociativă are ≥ 10 membri activi- 20 puncte - Forma asociativă are între 5 și 9 membri activi- 10 puncte - Forma asociativă are sub 5 membri activiDocumente prezentate:-Statutul formei asocative (actualizat, cu mențiunea privind numărul și calitatea membrilor);-Registrul membrilor sau lista actualizată a membrilor activi;-Raport de activitate sau procese verbale ale adunărilor generale recente (opțional, dar recomandat).Puncte de verificat în cadrul documentelor prezentate:-Corelarea între numărul de membri menționat în cererea de finanțare și cel din documentele justificative;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Acoperirea teritoriului și a structurii formei asociative (formă asociativă care acoperă mai mult de o unitate administrativ teritoriala si care reprezinta interesele a minim doua sectoare de activitate).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w:t>
            </w:r>
          </w:p>
        </w:tc>
        <w:tc>
          <w:tcPr>
            <w:shd w:val="clear" w:color="auto" w:fill="F8ECD2"/>
            <w:vAlign w:val="center"/>
          </w:tcPr>
          <w:p>
            <w:r>
              <w:rPr>
                <w:rFonts w:ascii="Cambria" w:hAnsi="Cambria"/>
                <w:b w:val="false"/>
                <w:color w:val="58400C"/>
                <w:sz w:val="24"/>
              </w:rPr>
              <w:t>Acoperirea teritoriului și a structurii formei asociative (formă asociativă care acoperă mai mult de o unitate administrativ teritoriala si care reprezinta interesele a minim doua sectoare de activitate).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Criteriul urmărește să stimuleze extinderea geografică și a reprezentativității formelor asociative la nivelulteritoriului GAL, ı̂ncurajând asocierea producătorilor din mai multe unități administrativ-teritoriale (UAT) și facilitând cooperarea intercomunală.</w:t>
            </w:r>
            <w:r>
              <w:rPr>
                <w:rFonts w:ascii="Cambria Bold" w:hAnsi="Cambria Bold"/>
                <w:b/>
                <w:sz w:val="24"/>
              </w:rPr>
              <w:t>Structura criteriului și punctajul aferent:</w:t>
            </w:r>
            <w:r>
              <w:rPr>
                <w:rFonts w:ascii="Cambria" w:hAnsi="Cambria"/>
                <w:b w:val="false"/>
                <w:sz w:val="24"/>
              </w:rPr>
              <w:t>- 30 puncte - membrii formei asociative provin din cel puțin 4 UAT-uri diferite de pe teritoriul GAL- 20 puncte - membrii formei asociative provin din 2–3 UAT-uri diferite- 10 puncte - membrii formei asociative provin dintr-un UAT</w:t>
            </w:r>
            <w:r>
              <w:rPr>
                <w:rFonts w:ascii="Cambria Bold" w:hAnsi="Cambria Bold"/>
                <w:b/>
                <w:sz w:val="24"/>
              </w:rPr>
              <w:t>Documente prezentate:</w:t>
            </w:r>
            <w:r>
              <w:rPr>
                <w:rFonts w:ascii="Cambria" w:hAnsi="Cambria"/>
                <w:b w:val="false"/>
                <w:sz w:val="24"/>
              </w:rPr>
              <w:t>-Listă nominală a membrilor formei asociative, cu menționarea localității/UAT-ului de domiciliu sau sediu exploatație;-Copii după documente de identificare (CI, certificat înregistrare PFA/II, etc.) din care reiese adresa completă;-Declarații pe proprie răspundere privind localizarea activității membrului în UAT-ul respectiv (dacă este cazul);-Statutul formei asociative – în cazul în care sunt menționate UAT-urile implicate;-Tabel centralizator cu distribuția pe UAT-uri (opțional, dar recomandat pentru ușurarea evaluării).Puncte de verificat în cadrul documentelor prezentate:-Corelarea informațiilor declarate în cererea de finanțare și documentele justificative;-Localitățile menționate aparțin teritoriului GAL;-Fiecare membru este identificat cu nume, adresă și UAT-ul de proveniență;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Prioritizarea formelor asociative care au in componență ferme mici și medii aflate în dificultate cu privire la accesul pe piață.</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w:t>
            </w:r>
          </w:p>
        </w:tc>
        <w:tc>
          <w:tcPr>
            <w:shd w:val="clear" w:color="auto" w:fill="F8ECD2"/>
            <w:vAlign w:val="center"/>
          </w:tcPr>
          <w:p>
            <w:r>
              <w:rPr>
                <w:rFonts w:ascii="Cambria" w:hAnsi="Cambria"/>
                <w:b w:val="false"/>
                <w:color w:val="58400C"/>
                <w:sz w:val="24"/>
              </w:rPr>
              <w:t>Prioritizarea formelor asociative care au in componență ferme mici și medii aflate în dificultate cu privire la accesul pe piață.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Solicitantul (forma asociativă) trebuie să prezinte următoarele documente justificative:</w:t>
            </w:r>
          </w:p>
          <w:p>
            <w:pPr>
              <w:spacing w:line="360" w:lineRule="auto"/>
              <w:ind w:left="0" w:right="0" w:firstLine="493"/>
            </w:pPr>
            <w:r>
              <w:rPr>
                <w:rFonts w:ascii="Cambria" w:hAnsi="Cambria"/>
                <w:b w:val="false"/>
                <w:sz w:val="24"/>
              </w:rPr>
              <w:t>1. Lista membrilor asociați, cu: </w:t>
            </w:r>
          </w:p>
          <w:p>
            <w:pPr>
              <w:pStyle w:val="ListParagraph"/>
              <w:numPr>
                <w:ilvl w:val="0"/>
                <w:numId w:val="3"/>
              </w:numPr>
            </w:pPr>
            <w:r>
              <w:rPr>
                <w:rFonts w:ascii="Cambria" w:hAnsi="Cambria"/>
                <w:b w:val="false"/>
                <w:sz w:val="24"/>
              </w:rPr>
              <w:t>date de identificare;</w:t>
            </w:r>
          </w:p>
          <w:p>
            <w:pPr>
              <w:pStyle w:val="ListParagraph"/>
              <w:numPr>
                <w:ilvl w:val="0"/>
                <w:numId w:val="3"/>
              </w:numPr>
            </w:pPr>
            <w:r>
              <w:rPr>
                <w:rFonts w:ascii="Cambria" w:hAnsi="Cambria"/>
                <w:b w:val="false"/>
                <w:sz w:val="24"/>
              </w:rPr>
              <w:t>cod exploatație APIA / Registrul Agricol;</w:t>
            </w:r>
          </w:p>
          <w:p>
            <w:pPr>
              <w:pStyle w:val="ListParagraph"/>
              <w:numPr>
                <w:ilvl w:val="0"/>
                <w:numId w:val="3"/>
              </w:numPr>
            </w:pPr>
            <w:r>
              <w:rPr>
                <w:rFonts w:ascii="Cambria" w:hAnsi="Cambria"/>
                <w:b w:val="false"/>
                <w:sz w:val="24"/>
              </w:rPr>
              <w:t>suprafața exploatată / efectivele de animale.</w:t>
            </w:r>
          </w:p>
          <w:p>
            <w:pPr>
              <w:spacing w:line="360" w:lineRule="auto"/>
              <w:ind w:left="0" w:right="0" w:firstLine="493"/>
            </w:pPr>
            <w:r>
              <w:rPr>
                <w:rFonts w:ascii="Cambria" w:hAnsi="Cambria"/>
                <w:b w:val="false"/>
                <w:sz w:val="24"/>
              </w:rPr>
              <w:t>2. Statutul formei asociative sau alte documente care atestă implicarea predominantă a fermelor mici și medii în structura acesteia.</w:t>
            </w:r>
          </w:p>
          <w:p>
            <w:pPr>
              <w:spacing w:line="360" w:lineRule="auto"/>
              <w:ind w:left="0" w:right="0" w:firstLine="493"/>
            </w:pPr>
            <w:r>
              <w:rPr>
                <w:rFonts w:ascii="Cambria" w:hAnsi="Cambria"/>
                <w:b w:val="false"/>
                <w:sz w:val="24"/>
              </w:rPr>
              <w:t>Verificarea se face documentar, prin analiza listei membrilor și a declarațiilor aferente.</w:t>
            </w:r>
          </w:p>
          <w:p>
            <w:pPr>
              <w:spacing w:line="360" w:lineRule="auto"/>
              <w:ind w:left="0" w:right="0" w:firstLine="493"/>
            </w:pPr>
            <w:r>
              <w:rPr>
                <w:rFonts w:ascii="Cambria" w:hAnsi="Cambria"/>
                <w:b w:val="false"/>
                <w:sz w:val="24"/>
              </w:rPr>
              <w:t>Datele vor fi coroborate cu informații din bazele APIA / ANSVSA / Registrul Comerțului.</w:t>
            </w:r>
          </w:p>
          <w:p>
            <w:pPr>
              <w:spacing w:line="360" w:lineRule="auto"/>
              <w:ind w:left="0" w:right="0" w:firstLine="493"/>
            </w:pPr>
            <w:r>
              <w:rPr>
                <w:rFonts w:ascii="Cambria" w:hAnsi="Cambria"/>
                <w:b w:val="false"/>
                <w:sz w:val="24"/>
              </w:rPr>
              <w:t>Se va calcula dimensiunea economică (SO) e membrilor din forma asociativă pe baza documentelor atașate pentru fiecare dintre membri: APIA/DSVSA.</w:t>
            </w:r>
          </w:p>
          <w:p>
            <w:pPr>
              <w:spacing w:line="360" w:lineRule="auto"/>
              <w:ind w:left="0" w:right="0" w:firstLine="493"/>
            </w:pPr>
            <w:r>
              <w:rPr>
                <w:rFonts w:ascii="Cambria" w:hAnsi="Cambria"/>
                <w:b w:val="false"/>
                <w:sz w:val="24"/>
              </w:rPr>
              <w:t>Fermele mici se referă la acele exploatații care au dimensiunea economică până în 12.000 SO.</w:t>
            </w:r>
          </w:p>
          <w:p>
            <w:pPr>
              <w:spacing w:line="360" w:lineRule="auto"/>
              <w:ind w:left="0" w:right="0" w:firstLine="493"/>
            </w:pPr>
            <w:r>
              <w:rPr>
                <w:rFonts w:ascii="Cambria" w:hAnsi="Cambria"/>
                <w:b w:val="false"/>
                <w:sz w:val="24"/>
              </w:rPr>
              <w:t>Fermele medii se referă la acele exploatații care au dimensiunea economică până în 100.000 SO.</w:t>
            </w:r>
          </w:p>
          <w:p>
            <w:r>
              <w:rPr>
                <w:rFonts w:ascii="Cambria" w:hAnsi="Cambria"/>
                <w:b w:val="false"/>
                <w:sz w:val="24"/>
              </w:rPr>
              <w:t>Structura criteriului și punctajul aferent:- 30 puncte -peste 20 membri (ferme mici si medii)- 20 puncte - intre 11-20 membri (ferme mici si medii)- 10 puncte - intre 5-10 membri (ferme mici si medii)Atenție!Punctajul maxim la criteriile de selecție este 100 puncte.Pragul minim de punctaj admis pentru fiecare proiect este de 30 puncte și reprezintă pragul sub care niciun proiect nu poate intra la finanțare.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Durata deimplementare mai redusă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prioritizează proiectele care au o durata de implementare mai redusă.Documente obligatorii: Cererea de finanțare.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Valoarea eligibilă solicitată</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Se prioritizează în ordine crescătoare proiectele în funcție valoareaeligibilă solicitată.Documente obligatorii: Cererea de finanțare.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Numărul partenerilor implicați în proiect.</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Vor fi prioritizate proiectele care au în componență numărul cel mai mare de membri care fac parte din forma asociativă.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4</w:t>
            </w:r>
          </w:p>
        </w:tc>
        <w:tc>
          <w:tcPr>
            <w:shd w:val="clear" w:color="auto" w:fill="F8ECD2"/>
            <w:vAlign w:val="center"/>
          </w:tcPr>
          <w:p>
            <w:r>
              <w:rPr>
                <w:rFonts w:ascii="Cambria" w:hAnsi="Cambria"/>
                <w:b w:val="false"/>
                <w:color w:val="58400C"/>
                <w:sz w:val="24"/>
              </w:rPr>
              <w:t>Numarul UAT-urilor din GAL Valea Siretului de Sus in care sunt localizati partenerii implicati in proiect.</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Vor fi prioritizate proiectele in care partenerii desfasoara activitati agricole/procesare in mai multe UAT-uri din teritoriul GAL.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5</w:t>
            </w:r>
          </w:p>
        </w:tc>
        <w:tc>
          <w:tcPr>
            <w:shd w:val="clear" w:color="auto" w:fill="F8ECD2"/>
            <w:vAlign w:val="center"/>
          </w:tcPr>
          <w:p>
            <w:r>
              <w:rPr>
                <w:rFonts w:ascii="Cambria" w:hAnsi="Cambria"/>
                <w:b w:val="false"/>
                <w:color w:val="58400C"/>
                <w:sz w:val="24"/>
              </w:rPr>
              <w:t>Contribuția financiară proprie și capacitatea de cofinanțare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Prioritate pentru solicitanții care aduc o contribuție proprie mai mare decât minimul eligibil.Dacă egalitatea persistă, se acordă prioritate celor care prezintă mecanisme clare de autofinanțare post-proiect.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ecima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2"/>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6ff652f0b1914c14" /><Relationship Type="http://schemas.openxmlformats.org/officeDocument/2006/relationships/numbering" Target="/word/numbering.xml" Id="R2e5821eb3bc4411c" /></Relationships>
</file>